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F420F" w:rsidRPr="000B1531" w14:paraId="66E2123F" w14:textId="77777777" w:rsidTr="00FF420F">
        <w:trPr>
          <w:trHeight w:val="900"/>
        </w:trPr>
        <w:tc>
          <w:tcPr>
            <w:tcW w:w="4785" w:type="dxa"/>
          </w:tcPr>
          <w:p w14:paraId="2D71FB45" w14:textId="77777777" w:rsidR="00FF420F" w:rsidRPr="003442E4" w:rsidRDefault="00F71BFA" w:rsidP="00F71BFA">
            <w:pPr>
              <w:tabs>
                <w:tab w:val="left" w:pos="299"/>
                <w:tab w:val="center" w:pos="4677"/>
                <w:tab w:val="right" w:pos="9355"/>
              </w:tabs>
              <w:spacing w:line="240" w:lineRule="exact"/>
              <w:rPr>
                <w:rFonts w:ascii="Montserrat" w:eastAsia="Calibri" w:hAnsi="Montserrat"/>
                <w:b/>
                <w:bCs/>
                <w:sz w:val="23"/>
                <w:szCs w:val="23"/>
                <w:lang w:val="uk-UA"/>
              </w:rPr>
            </w:pPr>
            <w:r w:rsidRPr="003442E4">
              <w:rPr>
                <w:rFonts w:ascii="Montserrat" w:eastAsia="Calibri" w:hAnsi="Montserrat"/>
                <w:b/>
                <w:bCs/>
                <w:noProof/>
                <w:color w:val="4664BE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74BF582" wp14:editId="22559E4C">
                  <wp:simplePos x="0" y="0"/>
                  <wp:positionH relativeFrom="margin">
                    <wp:posOffset>-33020</wp:posOffset>
                  </wp:positionH>
                  <wp:positionV relativeFrom="paragraph">
                    <wp:posOffset>68580</wp:posOffset>
                  </wp:positionV>
                  <wp:extent cx="2277110" cy="563245"/>
                  <wp:effectExtent l="0" t="0" r="0" b="8255"/>
                  <wp:wrapThrough wrapText="bothSides">
                    <wp:wrapPolygon edited="0">
                      <wp:start x="1446" y="0"/>
                      <wp:lineTo x="181" y="10228"/>
                      <wp:lineTo x="1626" y="21186"/>
                      <wp:lineTo x="2349" y="21186"/>
                      <wp:lineTo x="21323" y="18264"/>
                      <wp:lineTo x="21323" y="4383"/>
                      <wp:lineTo x="4518" y="0"/>
                      <wp:lineTo x="1446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2E3E" w:rsidRPr="003442E4">
              <w:rPr>
                <w:rFonts w:ascii="Times New Roman" w:hAnsi="Times New Roman" w:cs="Times New Roman"/>
                <w:lang w:val="uk-UA"/>
              </w:rPr>
              <w:tab/>
            </w:r>
            <w:r w:rsidR="00EC2E3E" w:rsidRPr="003442E4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4786" w:type="dxa"/>
          </w:tcPr>
          <w:p w14:paraId="08C150C6" w14:textId="77777777" w:rsidR="005B57A9" w:rsidRPr="003442E4" w:rsidRDefault="005B57A9" w:rsidP="00F9686D">
            <w:pPr>
              <w:tabs>
                <w:tab w:val="center" w:pos="4677"/>
                <w:tab w:val="right" w:pos="9355"/>
              </w:tabs>
              <w:spacing w:line="260" w:lineRule="exact"/>
              <w:jc w:val="right"/>
              <w:rPr>
                <w:rFonts w:ascii="Montserrat" w:eastAsia="Calibri" w:hAnsi="Montserrat"/>
                <w:b/>
                <w:bCs/>
                <w:color w:val="4664BE"/>
                <w:sz w:val="20"/>
                <w:szCs w:val="20"/>
                <w:lang w:val="uk-UA"/>
              </w:rPr>
            </w:pPr>
          </w:p>
          <w:p w14:paraId="7B447313" w14:textId="77777777" w:rsidR="00FF420F" w:rsidRPr="003442E4" w:rsidRDefault="00E80BE8" w:rsidP="00E96F8A">
            <w:pPr>
              <w:tabs>
                <w:tab w:val="center" w:pos="4854"/>
                <w:tab w:val="right" w:pos="9355"/>
              </w:tabs>
              <w:spacing w:line="260" w:lineRule="exact"/>
              <w:ind w:left="-390"/>
              <w:jc w:val="right"/>
              <w:rPr>
                <w:rFonts w:ascii="Montserrat" w:eastAsia="Calibri" w:hAnsi="Montserrat"/>
                <w:b/>
                <w:bCs/>
                <w:color w:val="4664BE"/>
                <w:sz w:val="20"/>
                <w:szCs w:val="20"/>
                <w:lang w:val="uk-UA"/>
              </w:rPr>
            </w:pPr>
            <w:r w:rsidRPr="003442E4">
              <w:rPr>
                <w:rFonts w:ascii="Montserrat" w:eastAsia="Calibri" w:hAnsi="Montserrat"/>
                <w:b/>
                <w:bCs/>
                <w:color w:val="4664BE"/>
                <w:sz w:val="20"/>
                <w:szCs w:val="20"/>
                <w:lang w:val="uk-UA"/>
              </w:rPr>
              <w:t>ТОВАРИСТВО З ОБМЕЖЕНОЮ ВІДПОВІДАЛЬНІС</w:t>
            </w:r>
            <w:r w:rsidR="00E96F8A" w:rsidRPr="003442E4">
              <w:rPr>
                <w:rFonts w:ascii="Montserrat" w:eastAsia="Calibri" w:hAnsi="Montserrat"/>
                <w:b/>
                <w:bCs/>
                <w:color w:val="4664BE"/>
                <w:sz w:val="20"/>
                <w:szCs w:val="20"/>
                <w:lang w:val="uk-UA"/>
              </w:rPr>
              <w:t>Т</w:t>
            </w:r>
            <w:r w:rsidRPr="003442E4">
              <w:rPr>
                <w:rFonts w:ascii="Montserrat" w:eastAsia="Calibri" w:hAnsi="Montserrat"/>
                <w:b/>
                <w:bCs/>
                <w:color w:val="4664BE"/>
                <w:sz w:val="20"/>
                <w:szCs w:val="20"/>
                <w:lang w:val="uk-UA"/>
              </w:rPr>
              <w:t xml:space="preserve">Ю   </w:t>
            </w:r>
            <w:r w:rsidR="00FF420F" w:rsidRPr="003442E4">
              <w:rPr>
                <w:rFonts w:ascii="Montserrat" w:eastAsia="Calibri" w:hAnsi="Montserrat"/>
                <w:b/>
                <w:bCs/>
                <w:color w:val="4664BE"/>
                <w:sz w:val="20"/>
                <w:szCs w:val="20"/>
                <w:lang w:val="uk-UA"/>
              </w:rPr>
              <w:t xml:space="preserve"> </w:t>
            </w:r>
            <w:r w:rsidRPr="003442E4">
              <w:rPr>
                <w:rFonts w:ascii="Montserrat" w:eastAsia="Calibri" w:hAnsi="Montserrat"/>
                <w:b/>
                <w:bCs/>
                <w:color w:val="4664BE"/>
                <w:sz w:val="20"/>
                <w:szCs w:val="20"/>
                <w:lang w:val="uk-UA"/>
              </w:rPr>
              <w:t xml:space="preserve">     </w:t>
            </w:r>
            <w:r w:rsidR="00FF420F" w:rsidRPr="003442E4">
              <w:rPr>
                <w:rFonts w:ascii="Montserrat" w:eastAsia="Calibri" w:hAnsi="Montserrat"/>
                <w:b/>
                <w:bCs/>
                <w:color w:val="4664BE"/>
                <w:sz w:val="20"/>
                <w:szCs w:val="20"/>
                <w:lang w:val="uk-UA"/>
              </w:rPr>
              <w:t>«ГАЗОРОЗПОДІЛЬНІ МЕРЕЖІ УКРАЇНИ»</w:t>
            </w:r>
          </w:p>
          <w:p w14:paraId="0BFF941F" w14:textId="77777777" w:rsidR="00FF420F" w:rsidRPr="003442E4" w:rsidRDefault="00FF420F" w:rsidP="00F9686D">
            <w:pPr>
              <w:tabs>
                <w:tab w:val="center" w:pos="4677"/>
                <w:tab w:val="right" w:pos="9355"/>
              </w:tabs>
              <w:spacing w:line="240" w:lineRule="exact"/>
              <w:jc w:val="right"/>
              <w:rPr>
                <w:rFonts w:ascii="Montserrat" w:eastAsia="Calibri" w:hAnsi="Montserrat"/>
                <w:b/>
                <w:bCs/>
                <w:sz w:val="23"/>
                <w:szCs w:val="23"/>
                <w:lang w:val="uk-UA"/>
              </w:rPr>
            </w:pPr>
          </w:p>
        </w:tc>
      </w:tr>
      <w:tr w:rsidR="00FF420F" w:rsidRPr="003442E4" w14:paraId="6BCBCEA5" w14:textId="77777777" w:rsidTr="00E96F8A">
        <w:trPr>
          <w:trHeight w:val="1394"/>
        </w:trPr>
        <w:tc>
          <w:tcPr>
            <w:tcW w:w="4785" w:type="dxa"/>
          </w:tcPr>
          <w:p w14:paraId="09E2E271" w14:textId="77777777" w:rsidR="005B57A9" w:rsidRPr="003442E4" w:rsidRDefault="005B57A9" w:rsidP="00FF420F">
            <w:pPr>
              <w:rPr>
                <w:rFonts w:ascii="Montserrat" w:hAnsi="Montserrat"/>
                <w:sz w:val="18"/>
                <w:szCs w:val="18"/>
                <w:lang w:val="uk-UA"/>
              </w:rPr>
            </w:pPr>
          </w:p>
          <w:p w14:paraId="6015BD93" w14:textId="7472ED18" w:rsidR="00FF420F" w:rsidRPr="003442E4" w:rsidRDefault="00FF420F" w:rsidP="00FF420F">
            <w:pPr>
              <w:rPr>
                <w:rFonts w:ascii="Montserrat" w:hAnsi="Montserrat"/>
                <w:sz w:val="18"/>
                <w:szCs w:val="18"/>
                <w:lang w:val="uk-UA"/>
              </w:rPr>
            </w:pPr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 xml:space="preserve"> м. Харків,</w:t>
            </w:r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br/>
              <w:t>Харківська обл., Україна</w:t>
            </w:r>
          </w:p>
          <w:p w14:paraId="3D1696E8" w14:textId="77777777" w:rsidR="00FF420F" w:rsidRPr="003442E4" w:rsidRDefault="00FF420F" w:rsidP="00FF420F">
            <w:pPr>
              <w:rPr>
                <w:rFonts w:ascii="Montserrat" w:hAnsi="Montserrat"/>
                <w:sz w:val="18"/>
                <w:szCs w:val="18"/>
                <w:lang w:val="uk-UA"/>
              </w:rPr>
            </w:pPr>
            <w:proofErr w:type="spellStart"/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>тел</w:t>
            </w:r>
            <w:proofErr w:type="spellEnd"/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>.: (057) 341-44-50</w:t>
            </w:r>
            <w:r w:rsidR="00A146B0" w:rsidRPr="003442E4">
              <w:rPr>
                <w:rFonts w:ascii="Montserrat" w:hAnsi="Montserrat"/>
                <w:sz w:val="18"/>
                <w:szCs w:val="18"/>
                <w:lang w:val="uk-UA"/>
              </w:rPr>
              <w:t>,</w:t>
            </w:r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>(057) 341-44-53</w:t>
            </w:r>
          </w:p>
          <w:p w14:paraId="26A80857" w14:textId="77777777" w:rsidR="00FF420F" w:rsidRPr="003442E4" w:rsidRDefault="00FF420F" w:rsidP="00FF420F">
            <w:pPr>
              <w:rPr>
                <w:rFonts w:ascii="Montserrat" w:hAnsi="Montserrat"/>
                <w:sz w:val="18"/>
                <w:szCs w:val="18"/>
                <w:lang w:val="uk-UA"/>
              </w:rPr>
            </w:pPr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>e-</w:t>
            </w:r>
            <w:proofErr w:type="spellStart"/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>mail</w:t>
            </w:r>
            <w:proofErr w:type="spellEnd"/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 xml:space="preserve">: </w:t>
            </w:r>
            <w:hyperlink r:id="rId8" w:history="1">
              <w:r w:rsidRPr="003442E4">
                <w:rPr>
                  <w:rStyle w:val="a4"/>
                  <w:rFonts w:ascii="Montserrat" w:hAnsi="Montserrat"/>
                  <w:sz w:val="18"/>
                  <w:szCs w:val="18"/>
                  <w:lang w:val="uk-UA"/>
                </w:rPr>
                <w:t>office.kh@grmu.com.ua</w:t>
              </w:r>
            </w:hyperlink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 xml:space="preserve"> </w:t>
            </w:r>
          </w:p>
          <w:p w14:paraId="1754C514" w14:textId="77777777" w:rsidR="00FF420F" w:rsidRPr="003442E4" w:rsidRDefault="00C030BA" w:rsidP="00FC5595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Montserrat" w:eastAsia="Calibri" w:hAnsi="Montserrat"/>
                <w:b/>
                <w:bCs/>
                <w:sz w:val="23"/>
                <w:szCs w:val="23"/>
                <w:lang w:val="uk-UA"/>
              </w:rPr>
            </w:pPr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 xml:space="preserve">Код за </w:t>
            </w:r>
            <w:r w:rsidR="00F71592" w:rsidRPr="003442E4">
              <w:rPr>
                <w:rFonts w:ascii="Montserrat" w:hAnsi="Montserrat"/>
                <w:sz w:val="18"/>
                <w:szCs w:val="18"/>
                <w:lang w:val="uk-UA"/>
              </w:rPr>
              <w:t>Є</w:t>
            </w:r>
            <w:r w:rsidRPr="003442E4">
              <w:rPr>
                <w:rFonts w:ascii="Montserrat" w:hAnsi="Montserrat"/>
                <w:sz w:val="18"/>
                <w:szCs w:val="18"/>
                <w:lang w:val="uk-UA"/>
              </w:rPr>
              <w:t xml:space="preserve">ДРПОУ 45051254 </w:t>
            </w:r>
            <w:r w:rsidR="005B57A9" w:rsidRPr="003442E4">
              <w:rPr>
                <w:rFonts w:ascii="Montserrat" w:hAnsi="Montserrat"/>
                <w:sz w:val="18"/>
                <w:szCs w:val="18"/>
                <w:lang w:val="uk-UA"/>
              </w:rPr>
              <w:t xml:space="preserve">            </w:t>
            </w:r>
          </w:p>
        </w:tc>
        <w:tc>
          <w:tcPr>
            <w:tcW w:w="4786" w:type="dxa"/>
          </w:tcPr>
          <w:p w14:paraId="2A195115" w14:textId="77777777" w:rsidR="005B57A9" w:rsidRPr="003442E4" w:rsidRDefault="005B57A9" w:rsidP="005B7051">
            <w:pPr>
              <w:tabs>
                <w:tab w:val="center" w:pos="4677"/>
                <w:tab w:val="right" w:pos="9355"/>
              </w:tabs>
              <w:spacing w:line="260" w:lineRule="exact"/>
              <w:jc w:val="center"/>
              <w:rPr>
                <w:rFonts w:ascii="Montserrat" w:eastAsia="Calibri" w:hAnsi="Montserrat"/>
                <w:b/>
                <w:bCs/>
                <w:noProof/>
                <w:sz w:val="18"/>
                <w:szCs w:val="18"/>
                <w:lang w:val="uk-UA"/>
              </w:rPr>
            </w:pPr>
          </w:p>
          <w:p w14:paraId="28484AAD" w14:textId="77777777" w:rsidR="00FF420F" w:rsidRPr="003442E4" w:rsidRDefault="00FF420F" w:rsidP="00FF420F">
            <w:pPr>
              <w:tabs>
                <w:tab w:val="center" w:pos="4677"/>
                <w:tab w:val="right" w:pos="9355"/>
              </w:tabs>
              <w:spacing w:line="260" w:lineRule="exact"/>
              <w:jc w:val="right"/>
              <w:rPr>
                <w:rFonts w:ascii="Montserrat" w:eastAsia="Calibri" w:hAnsi="Montserrat"/>
                <w:b/>
                <w:bCs/>
                <w:noProof/>
                <w:sz w:val="18"/>
                <w:szCs w:val="18"/>
                <w:lang w:val="uk-UA"/>
              </w:rPr>
            </w:pPr>
            <w:r w:rsidRPr="003442E4">
              <w:rPr>
                <w:rFonts w:ascii="Montserrat" w:eastAsia="Calibri" w:hAnsi="Montserrat"/>
                <w:b/>
                <w:bCs/>
                <w:noProof/>
                <w:sz w:val="18"/>
                <w:szCs w:val="18"/>
                <w:lang w:val="uk-UA"/>
              </w:rPr>
              <w:t>ХАРКІВСЬКА ФІЛІЯ</w:t>
            </w:r>
          </w:p>
          <w:p w14:paraId="7865A397" w14:textId="77777777" w:rsidR="00FF420F" w:rsidRPr="003442E4" w:rsidRDefault="00FF420F" w:rsidP="00FF420F">
            <w:pPr>
              <w:tabs>
                <w:tab w:val="center" w:pos="4677"/>
                <w:tab w:val="right" w:pos="9355"/>
              </w:tabs>
              <w:spacing w:line="260" w:lineRule="exact"/>
              <w:jc w:val="right"/>
              <w:rPr>
                <w:rFonts w:ascii="Montserrat" w:eastAsia="Calibri" w:hAnsi="Montserrat"/>
                <w:b/>
                <w:bCs/>
                <w:noProof/>
                <w:sz w:val="18"/>
                <w:szCs w:val="18"/>
                <w:lang w:val="uk-UA"/>
              </w:rPr>
            </w:pPr>
            <w:r w:rsidRPr="003442E4">
              <w:rPr>
                <w:rFonts w:ascii="Montserrat" w:eastAsia="Calibri" w:hAnsi="Montserrat"/>
                <w:b/>
                <w:bCs/>
                <w:noProof/>
                <w:sz w:val="18"/>
                <w:szCs w:val="18"/>
                <w:lang w:val="uk-UA"/>
              </w:rPr>
              <w:t xml:space="preserve">ТОВАРИСТВА З ОБМЕЖЕНОЮ ВІДПОВІДАЛЬНІСТЮ </w:t>
            </w:r>
          </w:p>
          <w:p w14:paraId="6E41C267" w14:textId="77777777" w:rsidR="00FF420F" w:rsidRPr="003442E4" w:rsidRDefault="00FF420F" w:rsidP="00BB06D0">
            <w:pPr>
              <w:tabs>
                <w:tab w:val="center" w:pos="4677"/>
                <w:tab w:val="right" w:pos="9355"/>
              </w:tabs>
              <w:spacing w:line="260" w:lineRule="exact"/>
              <w:jc w:val="right"/>
              <w:rPr>
                <w:rFonts w:ascii="Montserrat" w:eastAsia="Calibri" w:hAnsi="Montserrat"/>
                <w:b/>
                <w:bCs/>
                <w:noProof/>
                <w:sz w:val="18"/>
                <w:szCs w:val="18"/>
                <w:lang w:val="uk-UA"/>
              </w:rPr>
            </w:pPr>
            <w:r w:rsidRPr="003442E4">
              <w:rPr>
                <w:rFonts w:ascii="Montserrat" w:eastAsia="Calibri" w:hAnsi="Montserrat"/>
                <w:b/>
                <w:bCs/>
                <w:noProof/>
                <w:sz w:val="18"/>
                <w:szCs w:val="18"/>
                <w:lang w:val="uk-UA"/>
              </w:rPr>
              <w:t>«ГАЗОРОЗПОДІЛЬНІ МЕРЕЖІ УК</w:t>
            </w:r>
            <w:r w:rsidR="00BB06D0">
              <w:rPr>
                <w:rFonts w:ascii="Montserrat" w:eastAsia="Calibri" w:hAnsi="Montserrat"/>
                <w:b/>
                <w:bCs/>
                <w:noProof/>
                <w:sz w:val="18"/>
                <w:szCs w:val="18"/>
                <w:lang w:val="uk-UA"/>
              </w:rPr>
              <w:t>Р</w:t>
            </w:r>
            <w:r w:rsidRPr="003442E4">
              <w:rPr>
                <w:rFonts w:ascii="Montserrat" w:eastAsia="Calibri" w:hAnsi="Montserrat"/>
                <w:b/>
                <w:bCs/>
                <w:noProof/>
                <w:sz w:val="18"/>
                <w:szCs w:val="18"/>
                <w:lang w:val="uk-UA"/>
              </w:rPr>
              <w:t xml:space="preserve">АЇНИ» </w:t>
            </w:r>
          </w:p>
        </w:tc>
      </w:tr>
    </w:tbl>
    <w:p w14:paraId="6DFFD504" w14:textId="77777777" w:rsidR="002D1CD8" w:rsidRPr="00E46ADF" w:rsidRDefault="002D1CD8" w:rsidP="002D1CD8">
      <w:pPr>
        <w:ind w:firstLine="709"/>
        <w:jc w:val="right"/>
        <w:rPr>
          <w:rFonts w:ascii="Times New Roman" w:hAnsi="Times New Roman" w:cs="Times New Roman"/>
        </w:rPr>
      </w:pPr>
      <w:proofErr w:type="spellStart"/>
      <w:r w:rsidRPr="00E46ADF">
        <w:rPr>
          <w:rFonts w:ascii="Times New Roman" w:hAnsi="Times New Roman" w:cs="Times New Roman"/>
        </w:rPr>
        <w:t>Додаток</w:t>
      </w:r>
      <w:proofErr w:type="spellEnd"/>
      <w:r w:rsidRPr="00E46ADF">
        <w:rPr>
          <w:rFonts w:ascii="Times New Roman" w:hAnsi="Times New Roman" w:cs="Times New Roman"/>
        </w:rPr>
        <w:t xml:space="preserve"> З</w:t>
      </w:r>
    </w:p>
    <w:p w14:paraId="0A9BECF2" w14:textId="77777777" w:rsidR="002D1CD8" w:rsidRPr="00E46ADF" w:rsidRDefault="002D1CD8" w:rsidP="002D1CD8">
      <w:pPr>
        <w:ind w:firstLine="709"/>
        <w:jc w:val="right"/>
        <w:rPr>
          <w:rFonts w:ascii="Times New Roman" w:hAnsi="Times New Roman" w:cs="Times New Roman"/>
        </w:rPr>
      </w:pPr>
      <w:r w:rsidRPr="00E46ADF">
        <w:rPr>
          <w:rFonts w:ascii="Times New Roman" w:hAnsi="Times New Roman" w:cs="Times New Roman"/>
        </w:rPr>
        <w:t xml:space="preserve">до Типового договору </w:t>
      </w:r>
      <w:proofErr w:type="spellStart"/>
      <w:r w:rsidRPr="00E46ADF">
        <w:rPr>
          <w:rFonts w:ascii="Times New Roman" w:hAnsi="Times New Roman" w:cs="Times New Roman"/>
        </w:rPr>
        <w:t>розподілу</w:t>
      </w:r>
      <w:proofErr w:type="spellEnd"/>
    </w:p>
    <w:p w14:paraId="1ADDC85F" w14:textId="77777777" w:rsidR="002D1CD8" w:rsidRPr="00E46ADF" w:rsidRDefault="002D1CD8" w:rsidP="002D1CD8">
      <w:pPr>
        <w:ind w:firstLine="709"/>
        <w:jc w:val="right"/>
        <w:rPr>
          <w:rFonts w:ascii="Times New Roman" w:hAnsi="Times New Roman" w:cs="Times New Roman"/>
        </w:rPr>
      </w:pPr>
      <w:r w:rsidRPr="00E46ADF">
        <w:rPr>
          <w:rFonts w:ascii="Times New Roman" w:hAnsi="Times New Roman" w:cs="Times New Roman"/>
        </w:rPr>
        <w:t xml:space="preserve">природного газу (пункт 1.3 </w:t>
      </w:r>
      <w:proofErr w:type="spellStart"/>
      <w:r w:rsidRPr="00E46ADF">
        <w:rPr>
          <w:rFonts w:ascii="Times New Roman" w:hAnsi="Times New Roman" w:cs="Times New Roman"/>
        </w:rPr>
        <w:t>розділу</w:t>
      </w:r>
      <w:proofErr w:type="spellEnd"/>
      <w:r w:rsidRPr="00E46ADF">
        <w:rPr>
          <w:rFonts w:ascii="Times New Roman" w:hAnsi="Times New Roman" w:cs="Times New Roman"/>
        </w:rPr>
        <w:t xml:space="preserve"> I)</w:t>
      </w:r>
    </w:p>
    <w:p w14:paraId="495CB0CA" w14:textId="77777777" w:rsidR="002D1CD8" w:rsidRPr="00E46ADF" w:rsidRDefault="002D1CD8" w:rsidP="002D1CD8">
      <w:pPr>
        <w:ind w:firstLine="709"/>
        <w:jc w:val="right"/>
        <w:rPr>
          <w:rFonts w:ascii="Times New Roman" w:hAnsi="Times New Roman" w:cs="Times New Roman"/>
        </w:rPr>
      </w:pPr>
      <w:proofErr w:type="spellStart"/>
      <w:r w:rsidRPr="00E46ADF">
        <w:rPr>
          <w:rFonts w:ascii="Times New Roman" w:hAnsi="Times New Roman" w:cs="Times New Roman"/>
        </w:rPr>
        <w:t>Споживачу</w:t>
      </w:r>
      <w:proofErr w:type="spellEnd"/>
      <w:r w:rsidRPr="00E46ADF">
        <w:rPr>
          <w:rFonts w:ascii="Times New Roman" w:hAnsi="Times New Roman" w:cs="Times New Roman"/>
        </w:rPr>
        <w:t>: ______________________________________</w:t>
      </w:r>
    </w:p>
    <w:p w14:paraId="378B9554" w14:textId="2F949CAC" w:rsidR="002D1CD8" w:rsidRPr="00E46ADF" w:rsidRDefault="002D1CD8" w:rsidP="00E46ADF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uk-UA"/>
        </w:rPr>
      </w:pPr>
      <w:r w:rsidRPr="00E46ADF">
        <w:rPr>
          <w:rFonts w:ascii="Times New Roman" w:hAnsi="Times New Roman" w:cs="Times New Roman"/>
        </w:rPr>
        <w:t xml:space="preserve">(П. І. Б. / </w:t>
      </w:r>
      <w:proofErr w:type="spellStart"/>
      <w:r w:rsidRPr="00E46ADF">
        <w:rPr>
          <w:rFonts w:ascii="Times New Roman" w:hAnsi="Times New Roman" w:cs="Times New Roman"/>
        </w:rPr>
        <w:t>найменування</w:t>
      </w:r>
      <w:proofErr w:type="spellEnd"/>
      <w:r w:rsidRPr="00E46ADF">
        <w:rPr>
          <w:rFonts w:ascii="Times New Roman" w:hAnsi="Times New Roman" w:cs="Times New Roman"/>
        </w:rPr>
        <w:t>)</w:t>
      </w:r>
    </w:p>
    <w:p w14:paraId="00EC8EA9" w14:textId="77777777" w:rsidR="002D1CD8" w:rsidRPr="00E46ADF" w:rsidRDefault="002D1CD8" w:rsidP="002D1CD8">
      <w:pPr>
        <w:ind w:firstLine="709"/>
        <w:jc w:val="center"/>
        <w:rPr>
          <w:rFonts w:ascii="Times New Roman" w:hAnsi="Times New Roman" w:cs="Times New Roman"/>
        </w:rPr>
      </w:pPr>
    </w:p>
    <w:p w14:paraId="6EE0F842" w14:textId="1A3A1BA5" w:rsidR="002D1CD8" w:rsidRPr="00E46ADF" w:rsidRDefault="002D1CD8" w:rsidP="005A60E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6ADF">
        <w:rPr>
          <w:rFonts w:ascii="Times New Roman" w:hAnsi="Times New Roman" w:cs="Times New Roman"/>
          <w:b/>
          <w:sz w:val="24"/>
          <w:szCs w:val="24"/>
        </w:rPr>
        <w:t>ІНФОРМАЦІЙНИЙ ЛИСТ</w:t>
      </w:r>
    </w:p>
    <w:p w14:paraId="47A0EE94" w14:textId="7D6E71D4" w:rsidR="002D1CD8" w:rsidRPr="00E46ADF" w:rsidRDefault="002D1CD8" w:rsidP="002D1C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Кодексом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газорозподільних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60E2" w:rsidRPr="00E46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0E2" w:rsidRPr="00E46A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60E2" w:rsidRPr="00E46ADF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5A60E2" w:rsidRPr="00E46ADF">
        <w:rPr>
          <w:rFonts w:ascii="Times New Roman" w:hAnsi="Times New Roman" w:cs="Times New Roman"/>
          <w:sz w:val="24"/>
          <w:szCs w:val="24"/>
        </w:rPr>
        <w:t xml:space="preserve"> – Кодекс ГРМ</w:t>
      </w:r>
      <w:r w:rsidR="005A60E2" w:rsidRPr="00E46AD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46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у сферах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енергетики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- НКРЕКП),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30 вересня 2015 року №2494, та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633, 634, 641, 642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Цивільного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Харківської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філії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ТОВ «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Газорозподільні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- Оператор ГРМ)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пропонує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укласти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з ним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природного газу на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Типового договору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природного газу,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30 вересня 2015 року №2498 (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однаковими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, шляхом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підписання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Вами заяви-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 умов Договору, яка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додається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14:paraId="03ED89E6" w14:textId="77777777" w:rsidR="002D1CD8" w:rsidRPr="00E46ADF" w:rsidRDefault="002D1CD8" w:rsidP="002D1CD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Ознайомитись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НКРЕКП,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Оператора ГРМ в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E46ADF">
          <w:rPr>
            <w:rStyle w:val="a4"/>
            <w:rFonts w:ascii="Times New Roman" w:hAnsi="Times New Roman" w:cs="Times New Roman"/>
            <w:sz w:val="24"/>
            <w:szCs w:val="24"/>
          </w:rPr>
          <w:t>https://kh.grmu.com.ua/</w:t>
        </w:r>
      </w:hyperlink>
      <w:r w:rsidRPr="00E46ADF">
        <w:rPr>
          <w:rFonts w:ascii="Times New Roman" w:hAnsi="Times New Roman" w:cs="Times New Roman"/>
          <w:sz w:val="24"/>
          <w:szCs w:val="24"/>
        </w:rPr>
        <w:t xml:space="preserve">  та в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друкованому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виданні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публікується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ліцензованої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E46ADF">
        <w:rPr>
          <w:rFonts w:ascii="Times New Roman" w:hAnsi="Times New Roman" w:cs="Times New Roman"/>
          <w:color w:val="000000"/>
          <w:sz w:val="24"/>
          <w:szCs w:val="24"/>
        </w:rPr>
        <w:t>Слобідський</w:t>
      </w:r>
      <w:proofErr w:type="spellEnd"/>
      <w:r w:rsidRPr="00E46ADF">
        <w:rPr>
          <w:rFonts w:ascii="Times New Roman" w:hAnsi="Times New Roman" w:cs="Times New Roman"/>
          <w:color w:val="000000"/>
          <w:sz w:val="24"/>
          <w:szCs w:val="24"/>
        </w:rPr>
        <w:t xml:space="preserve"> край</w:t>
      </w:r>
      <w:r w:rsidRPr="00E46ADF">
        <w:rPr>
          <w:rFonts w:ascii="Times New Roman" w:hAnsi="Times New Roman" w:cs="Times New Roman"/>
          <w:sz w:val="24"/>
          <w:szCs w:val="24"/>
        </w:rPr>
        <w:t xml:space="preserve">” </w:t>
      </w:r>
      <w:r w:rsidRPr="00E46ADF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E46ADF">
        <w:rPr>
          <w:rFonts w:ascii="Times New Roman" w:hAnsi="Times New Roman" w:cs="Times New Roman"/>
          <w:color w:val="000000"/>
          <w:sz w:val="24"/>
          <w:szCs w:val="24"/>
        </w:rPr>
        <w:t>номері</w:t>
      </w:r>
      <w:proofErr w:type="spellEnd"/>
      <w:r w:rsidRPr="00E46ADF">
        <w:rPr>
          <w:rFonts w:ascii="Times New Roman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Pr="00E46ADF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46ADF">
        <w:rPr>
          <w:rFonts w:ascii="Times New Roman" w:hAnsi="Times New Roman" w:cs="Times New Roman"/>
          <w:color w:val="000000"/>
          <w:sz w:val="24"/>
          <w:szCs w:val="24"/>
        </w:rPr>
        <w:t xml:space="preserve"> 06.07.2023</w:t>
      </w:r>
    </w:p>
    <w:p w14:paraId="4ACFDFC5" w14:textId="77777777" w:rsidR="002D1CD8" w:rsidRPr="00E46ADF" w:rsidRDefault="002D1CD8" w:rsidP="002D1C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укладається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безстроковий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доставки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природного газу,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належать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), до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балансової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належності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об'єкта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санкціонованого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відбору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природного газу з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газорозподільної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>.</w:t>
      </w:r>
    </w:p>
    <w:p w14:paraId="23C870A5" w14:textId="77777777" w:rsidR="002D1CD8" w:rsidRPr="00E46ADF" w:rsidRDefault="002D1CD8" w:rsidP="002D1C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 п.7. гл.3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VI Кодексу ГРМ фактом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 умов договору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природного газу (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акцептування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договору) є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вчинення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засвідчують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бажання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укласти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природного газу,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підписаної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заяви-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сплата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рахунка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Оператора ГРМ та/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документально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підтверджене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природного газу.</w:t>
      </w:r>
    </w:p>
    <w:p w14:paraId="5B9628E1" w14:textId="77777777" w:rsidR="002D1CD8" w:rsidRPr="00E46ADF" w:rsidRDefault="002D1CD8" w:rsidP="002D1C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D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незгоди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приєднуватися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 Договору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газ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газорозподільної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подати до Оператора ГРМ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письмову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природного газу на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об'єкт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>.</w:t>
      </w:r>
    </w:p>
    <w:p w14:paraId="2AAB2FC2" w14:textId="77777777" w:rsidR="002D1CD8" w:rsidRPr="00E46ADF" w:rsidRDefault="002D1CD8" w:rsidP="002D1C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DF">
        <w:rPr>
          <w:rFonts w:ascii="Times New Roman" w:hAnsi="Times New Roman" w:cs="Times New Roman"/>
          <w:sz w:val="24"/>
          <w:szCs w:val="24"/>
        </w:rPr>
        <w:lastRenderedPageBreak/>
        <w:t xml:space="preserve">З моменту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 умов Договору (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акцептування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договору)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та Оператор ГРМ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набувають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за Договором та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Договору та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AD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6ADF">
        <w:rPr>
          <w:rFonts w:ascii="Times New Roman" w:hAnsi="Times New Roman" w:cs="Times New Roman"/>
          <w:sz w:val="24"/>
          <w:szCs w:val="24"/>
        </w:rPr>
        <w:t>.</w:t>
      </w:r>
    </w:p>
    <w:p w14:paraId="0453EE29" w14:textId="77777777" w:rsidR="002D1CD8" w:rsidRPr="00E46ADF" w:rsidRDefault="002D1CD8" w:rsidP="002D1CD8">
      <w:pPr>
        <w:ind w:firstLine="709"/>
        <w:jc w:val="both"/>
        <w:rPr>
          <w:rFonts w:ascii="Times New Roman" w:hAnsi="Times New Roman" w:cs="Times New Roman"/>
        </w:rPr>
      </w:pPr>
    </w:p>
    <w:p w14:paraId="22E455B7" w14:textId="77777777" w:rsidR="002D1CD8" w:rsidRPr="00E46ADF" w:rsidRDefault="002D1CD8" w:rsidP="002D1CD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ADF">
        <w:rPr>
          <w:rFonts w:ascii="Times New Roman" w:hAnsi="Times New Roman" w:cs="Times New Roman"/>
          <w:b/>
          <w:sz w:val="24"/>
          <w:szCs w:val="24"/>
        </w:rPr>
        <w:t>Реквізити</w:t>
      </w:r>
      <w:proofErr w:type="spellEnd"/>
      <w:r w:rsidRPr="00E46ADF">
        <w:rPr>
          <w:rFonts w:ascii="Times New Roman" w:hAnsi="Times New Roman" w:cs="Times New Roman"/>
          <w:b/>
          <w:sz w:val="24"/>
          <w:szCs w:val="24"/>
        </w:rPr>
        <w:t xml:space="preserve"> Оператора ГРМ:</w:t>
      </w:r>
    </w:p>
    <w:p w14:paraId="2CB91783" w14:textId="77777777" w:rsidR="002D1CD8" w:rsidRPr="00E46ADF" w:rsidRDefault="002D1CD8" w:rsidP="002D1CD8">
      <w:pPr>
        <w:pStyle w:val="rvps14"/>
        <w:rPr>
          <w:rStyle w:val="spanrvts0"/>
          <w:b/>
          <w:bCs/>
          <w:lang w:val="uk" w:eastAsia="uk"/>
        </w:rPr>
      </w:pPr>
      <w:r w:rsidRPr="00E46ADF">
        <w:rPr>
          <w:rStyle w:val="spanrvts0"/>
          <w:b/>
          <w:bCs/>
          <w:lang w:val="uk" w:eastAsia="uk"/>
        </w:rPr>
        <w:t xml:space="preserve">ТОВ «ГАЗОРОЗПОДІЛЬНІ МЕРЕЖІ УКРАЇНИ» </w:t>
      </w:r>
    </w:p>
    <w:p w14:paraId="53C7C1BF" w14:textId="7D702558" w:rsidR="002D1CD8" w:rsidRPr="00E46ADF" w:rsidRDefault="002D1CD8" w:rsidP="002D1CD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46ADF">
        <w:rPr>
          <w:rFonts w:ascii="Times New Roman" w:hAnsi="Times New Roman" w:cs="Times New Roman"/>
          <w:sz w:val="24"/>
          <w:szCs w:val="24"/>
          <w:lang w:eastAsia="ru-RU"/>
        </w:rPr>
        <w:t>м. Київ</w:t>
      </w:r>
    </w:p>
    <w:p w14:paraId="3448042C" w14:textId="19CEFC2C" w:rsidR="005A60E2" w:rsidRPr="00E46ADF" w:rsidRDefault="005A60E2" w:rsidP="002D1CD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46ADF">
        <w:rPr>
          <w:rFonts w:ascii="Times New Roman" w:hAnsi="Times New Roman" w:cs="Times New Roman"/>
          <w:sz w:val="24"/>
          <w:szCs w:val="24"/>
          <w:lang w:val="ru-RU" w:eastAsia="ru-RU"/>
        </w:rPr>
        <w:t>код ЄДРПОУ 44907200</w:t>
      </w:r>
    </w:p>
    <w:p w14:paraId="3160AF54" w14:textId="77777777" w:rsidR="002D1CD8" w:rsidRPr="00E46ADF" w:rsidRDefault="002D1CD8" w:rsidP="002D1CD8">
      <w:pPr>
        <w:pStyle w:val="rvps14"/>
        <w:rPr>
          <w:rStyle w:val="spanrvts0"/>
          <w:b/>
          <w:bCs/>
          <w:lang w:val="uk" w:eastAsia="uk"/>
        </w:rPr>
      </w:pPr>
      <w:r w:rsidRPr="00E46ADF">
        <w:rPr>
          <w:rStyle w:val="spanrvts0"/>
          <w:b/>
          <w:bCs/>
          <w:lang w:val="uk" w:eastAsia="uk"/>
        </w:rPr>
        <w:t xml:space="preserve">В особі Харківської філії </w:t>
      </w:r>
    </w:p>
    <w:p w14:paraId="6532F56B" w14:textId="3AC15EF9" w:rsidR="002D1CD8" w:rsidRPr="00E46ADF" w:rsidRDefault="002D1CD8" w:rsidP="002D1CD8">
      <w:pPr>
        <w:pStyle w:val="rvps14"/>
        <w:rPr>
          <w:rStyle w:val="spanrvts0"/>
          <w:b/>
          <w:bCs/>
          <w:lang w:val="uk" w:eastAsia="uk"/>
        </w:rPr>
      </w:pPr>
      <w:r w:rsidRPr="00E46ADF">
        <w:rPr>
          <w:rStyle w:val="spanrvts0"/>
          <w:b/>
          <w:bCs/>
          <w:lang w:val="uk" w:eastAsia="uk"/>
        </w:rPr>
        <w:t xml:space="preserve">ТОВ «Газорозподільні мережі України» </w:t>
      </w:r>
      <w:r w:rsidRPr="00E46ADF">
        <w:rPr>
          <w:rStyle w:val="spanrvts0"/>
          <w:lang w:val="uk" w:eastAsia="uk"/>
        </w:rPr>
        <w:br/>
      </w:r>
      <w:r w:rsidRPr="00E46ADF">
        <w:rPr>
          <w:rStyle w:val="spanrvts0"/>
          <w:rFonts w:eastAsia="Calibri"/>
          <w:lang w:val="uk" w:eastAsia="uk"/>
        </w:rPr>
        <w:t xml:space="preserve"> </w:t>
      </w:r>
      <w:proofErr w:type="spellStart"/>
      <w:r w:rsidRPr="00E46ADF">
        <w:rPr>
          <w:rStyle w:val="spanrvts0"/>
          <w:rFonts w:eastAsia="Calibri"/>
          <w:lang w:val="uk" w:eastAsia="uk"/>
        </w:rPr>
        <w:t>м.Харків</w:t>
      </w:r>
      <w:bookmarkStart w:id="0" w:name="_GoBack"/>
      <w:bookmarkEnd w:id="0"/>
      <w:proofErr w:type="spellEnd"/>
    </w:p>
    <w:p w14:paraId="6EFDE3C8" w14:textId="77777777" w:rsidR="002D1CD8" w:rsidRPr="00E46ADF" w:rsidRDefault="002D1CD8" w:rsidP="002D1CD8">
      <w:pPr>
        <w:pStyle w:val="rvps14"/>
        <w:rPr>
          <w:rStyle w:val="spanrvts0"/>
          <w:rFonts w:eastAsia="Calibri"/>
          <w:lang w:val="uk" w:eastAsia="uk"/>
        </w:rPr>
      </w:pPr>
      <w:r w:rsidRPr="00E46ADF">
        <w:rPr>
          <w:rStyle w:val="spanrvts0"/>
          <w:lang w:val="uk" w:eastAsia="uk"/>
        </w:rPr>
        <w:t xml:space="preserve">код </w:t>
      </w:r>
      <w:r w:rsidRPr="00E46ADF">
        <w:rPr>
          <w:rStyle w:val="spanrvts0"/>
          <w:lang w:val="uk-UA" w:eastAsia="uk"/>
        </w:rPr>
        <w:t xml:space="preserve">ЄДРПОУ </w:t>
      </w:r>
      <w:r w:rsidRPr="00E46ADF">
        <w:rPr>
          <w:rStyle w:val="spanrvts0"/>
          <w:rFonts w:eastAsia="Calibri"/>
          <w:lang w:val="uk" w:eastAsia="uk"/>
        </w:rPr>
        <w:t>45051254</w:t>
      </w:r>
    </w:p>
    <w:p w14:paraId="1D186EAA" w14:textId="77777777" w:rsidR="002D1CD8" w:rsidRPr="00E46ADF" w:rsidRDefault="002D1CD8" w:rsidP="002D1CD8">
      <w:pPr>
        <w:pStyle w:val="rvps14"/>
        <w:rPr>
          <w:rStyle w:val="spanrvts0"/>
          <w:rFonts w:eastAsia="Calibri"/>
          <w:lang w:val="uk" w:eastAsia="uk"/>
        </w:rPr>
      </w:pPr>
      <w:r w:rsidRPr="00E46ADF">
        <w:rPr>
          <w:rStyle w:val="spanrvts0"/>
          <w:rFonts w:eastAsia="Calibri"/>
          <w:lang w:val="uk" w:eastAsia="uk"/>
        </w:rPr>
        <w:t>ІПН 449072026597, код філії 003</w:t>
      </w:r>
    </w:p>
    <w:p w14:paraId="4D5A1EBD" w14:textId="77777777" w:rsidR="002D1CD8" w:rsidRPr="00E46ADF" w:rsidRDefault="002D1CD8" w:rsidP="002D1CD8">
      <w:pPr>
        <w:pStyle w:val="a7"/>
        <w:shd w:val="clear" w:color="auto" w:fill="FFFFFF"/>
        <w:rPr>
          <w:rStyle w:val="spanrvts0"/>
          <w:rFonts w:eastAsiaTheme="minorHAnsi"/>
          <w:color w:val="000000"/>
          <w:lang w:val="ru-RU" w:eastAsia="ru-RU"/>
        </w:rPr>
      </w:pPr>
      <w:proofErr w:type="spellStart"/>
      <w:r w:rsidRPr="00E46ADF">
        <w:rPr>
          <w:rStyle w:val="spanrvts0"/>
          <w:rFonts w:eastAsiaTheme="minorHAnsi"/>
          <w:lang w:eastAsia="uk"/>
        </w:rPr>
        <w:t>Тел</w:t>
      </w:r>
      <w:proofErr w:type="spellEnd"/>
      <w:r w:rsidRPr="00E46ADF">
        <w:rPr>
          <w:rStyle w:val="spanrvts0"/>
          <w:rFonts w:eastAsiaTheme="minorHAnsi"/>
          <w:lang w:eastAsia="uk"/>
        </w:rPr>
        <w:t xml:space="preserve">. </w:t>
      </w:r>
      <w:proofErr w:type="spellStart"/>
      <w:r w:rsidRPr="00E46ADF">
        <w:rPr>
          <w:rStyle w:val="spanrvts0"/>
          <w:rFonts w:eastAsiaTheme="minorHAnsi"/>
          <w:lang w:eastAsia="uk"/>
        </w:rPr>
        <w:t>колл</w:t>
      </w:r>
      <w:proofErr w:type="spellEnd"/>
      <w:r w:rsidRPr="00E46ADF">
        <w:rPr>
          <w:rStyle w:val="spanrvts0"/>
          <w:rFonts w:eastAsiaTheme="minorHAnsi"/>
          <w:lang w:eastAsia="uk"/>
        </w:rPr>
        <w:t xml:space="preserve">-центру - </w:t>
      </w:r>
      <w:r w:rsidRPr="00E46ADF">
        <w:rPr>
          <w:rStyle w:val="a8"/>
          <w:color w:val="000000"/>
          <w:shd w:val="clear" w:color="auto" w:fill="FFFFFF"/>
        </w:rPr>
        <w:t xml:space="preserve">0 800 303 104 </w:t>
      </w:r>
    </w:p>
    <w:p w14:paraId="155A0E3B" w14:textId="77777777" w:rsidR="002D1CD8" w:rsidRPr="00E46ADF" w:rsidRDefault="002D1CD8" w:rsidP="002D1CD8">
      <w:pPr>
        <w:pStyle w:val="a7"/>
        <w:shd w:val="clear" w:color="auto" w:fill="FFFFFF"/>
        <w:rPr>
          <w:color w:val="212121"/>
          <w:sz w:val="23"/>
          <w:szCs w:val="23"/>
          <w:lang w:val="ru-RU"/>
        </w:rPr>
      </w:pPr>
      <w:r w:rsidRPr="00E46ADF">
        <w:rPr>
          <w:rStyle w:val="spanrvts0"/>
          <w:rFonts w:eastAsiaTheme="minorHAnsi"/>
          <w:lang w:val="uk" w:eastAsia="uk"/>
        </w:rPr>
        <w:t>Телефон</w:t>
      </w:r>
      <w:r w:rsidRPr="00E46ADF">
        <w:rPr>
          <w:rStyle w:val="spanrvts0"/>
          <w:rFonts w:eastAsiaTheme="minorHAnsi"/>
          <w:lang w:eastAsia="uk"/>
        </w:rPr>
        <w:t xml:space="preserve"> </w:t>
      </w:r>
      <w:r w:rsidRPr="00E46ADF">
        <w:rPr>
          <w:color w:val="212121"/>
          <w:sz w:val="23"/>
          <w:szCs w:val="23"/>
        </w:rPr>
        <w:t>а</w:t>
      </w:r>
      <w:proofErr w:type="spellStart"/>
      <w:r w:rsidRPr="00E46ADF">
        <w:rPr>
          <w:color w:val="212121"/>
          <w:sz w:val="23"/>
          <w:szCs w:val="23"/>
          <w:lang w:val="ru-RU"/>
        </w:rPr>
        <w:t>варійно-диспетчерської</w:t>
      </w:r>
      <w:proofErr w:type="spellEnd"/>
      <w:r w:rsidRPr="00E46ADF">
        <w:rPr>
          <w:color w:val="212121"/>
          <w:sz w:val="23"/>
          <w:szCs w:val="23"/>
          <w:lang w:val="ru-RU"/>
        </w:rPr>
        <w:t xml:space="preserve"> </w:t>
      </w:r>
      <w:proofErr w:type="spellStart"/>
      <w:r w:rsidRPr="00E46ADF">
        <w:rPr>
          <w:color w:val="212121"/>
          <w:sz w:val="23"/>
          <w:szCs w:val="23"/>
          <w:lang w:val="ru-RU"/>
        </w:rPr>
        <w:t>служби</w:t>
      </w:r>
      <w:proofErr w:type="spellEnd"/>
      <w:r w:rsidRPr="00E46ADF">
        <w:rPr>
          <w:color w:val="212121"/>
          <w:sz w:val="23"/>
          <w:szCs w:val="23"/>
          <w:lang w:val="ru-RU"/>
        </w:rPr>
        <w:t xml:space="preserve"> – 104 </w:t>
      </w:r>
    </w:p>
    <w:p w14:paraId="3AE0B18B" w14:textId="77777777" w:rsidR="002D1CD8" w:rsidRPr="00E46ADF" w:rsidRDefault="002D1CD8" w:rsidP="002D1CD8">
      <w:pPr>
        <w:pStyle w:val="rvps14"/>
        <w:rPr>
          <w:rStyle w:val="spanrvts0"/>
          <w:lang w:val="uk-UA" w:eastAsia="uk"/>
        </w:rPr>
      </w:pPr>
    </w:p>
    <w:p w14:paraId="5907FF9B" w14:textId="77777777" w:rsidR="002D1CD8" w:rsidRPr="00E46ADF" w:rsidRDefault="002D1CD8" w:rsidP="002D1CD8">
      <w:pPr>
        <w:pStyle w:val="rvps14"/>
        <w:rPr>
          <w:rStyle w:val="spanrvts0"/>
          <w:lang w:val="ru-RU" w:eastAsia="uk"/>
        </w:rPr>
      </w:pPr>
      <w:proofErr w:type="spellStart"/>
      <w:r w:rsidRPr="00E46ADF">
        <w:rPr>
          <w:lang w:val="ru-RU" w:eastAsia="uk"/>
        </w:rPr>
        <w:t>реквізити</w:t>
      </w:r>
      <w:proofErr w:type="spellEnd"/>
      <w:r w:rsidRPr="00E46ADF">
        <w:rPr>
          <w:lang w:val="ru-RU" w:eastAsia="uk"/>
        </w:rPr>
        <w:t xml:space="preserve"> для оплати за </w:t>
      </w:r>
      <w:proofErr w:type="spellStart"/>
      <w:r w:rsidRPr="00E46ADF">
        <w:rPr>
          <w:lang w:val="ru-RU" w:eastAsia="uk"/>
        </w:rPr>
        <w:t>послуги</w:t>
      </w:r>
      <w:proofErr w:type="spellEnd"/>
      <w:r w:rsidRPr="00E46ADF">
        <w:rPr>
          <w:lang w:val="ru-RU" w:eastAsia="uk"/>
        </w:rPr>
        <w:t xml:space="preserve"> </w:t>
      </w:r>
      <w:proofErr w:type="spellStart"/>
      <w:r w:rsidRPr="00E46ADF">
        <w:rPr>
          <w:lang w:val="ru-RU" w:eastAsia="uk"/>
        </w:rPr>
        <w:t>розподілу</w:t>
      </w:r>
      <w:proofErr w:type="spellEnd"/>
      <w:r w:rsidRPr="00E46ADF">
        <w:rPr>
          <w:lang w:val="ru-RU" w:eastAsia="uk"/>
        </w:rPr>
        <w:t xml:space="preserve"> </w:t>
      </w:r>
      <w:proofErr w:type="spellStart"/>
      <w:r w:rsidRPr="00E46ADF">
        <w:rPr>
          <w:lang w:val="ru-RU" w:eastAsia="uk"/>
        </w:rPr>
        <w:t>побутовим</w:t>
      </w:r>
      <w:proofErr w:type="spellEnd"/>
      <w:r w:rsidRPr="00E46ADF">
        <w:rPr>
          <w:lang w:val="ru-RU" w:eastAsia="uk"/>
        </w:rPr>
        <w:t xml:space="preserve"> </w:t>
      </w:r>
      <w:proofErr w:type="spellStart"/>
      <w:r w:rsidRPr="00E46ADF">
        <w:rPr>
          <w:lang w:val="ru-RU" w:eastAsia="uk"/>
        </w:rPr>
        <w:t>споживачам</w:t>
      </w:r>
      <w:proofErr w:type="spellEnd"/>
    </w:p>
    <w:p w14:paraId="22E5BC8B" w14:textId="77777777" w:rsidR="002D1CD8" w:rsidRPr="00E46ADF" w:rsidRDefault="002D1CD8" w:rsidP="002D1CD8">
      <w:pPr>
        <w:pStyle w:val="rvps14"/>
        <w:rPr>
          <w:rStyle w:val="spanrvts0"/>
          <w:rFonts w:eastAsia="Calibri"/>
          <w:lang w:val="uk" w:eastAsia="uk"/>
        </w:rPr>
      </w:pPr>
      <w:r w:rsidRPr="00E46ADF">
        <w:rPr>
          <w:rStyle w:val="spanrvts0"/>
          <w:lang w:val="uk" w:eastAsia="uk"/>
        </w:rPr>
        <w:t xml:space="preserve">п/р </w:t>
      </w:r>
      <w:r w:rsidRPr="00E46ADF">
        <w:rPr>
          <w:rStyle w:val="spanrvts0"/>
          <w:rFonts w:eastAsia="Calibri"/>
          <w:lang w:val="uk" w:eastAsia="uk"/>
        </w:rPr>
        <w:t xml:space="preserve">UA143518230000026039300108023 в АТ «Ощадбанк», </w:t>
      </w:r>
      <w:r w:rsidRPr="00E46ADF">
        <w:rPr>
          <w:rFonts w:eastAsia="Calibri"/>
          <w:lang w:val="ru-RU" w:eastAsia="uk"/>
        </w:rPr>
        <w:t>МФО</w:t>
      </w:r>
      <w:r w:rsidRPr="00E46ADF">
        <w:rPr>
          <w:rFonts w:eastAsia="Calibri"/>
          <w:lang w:val="uk-UA" w:eastAsia="uk"/>
        </w:rPr>
        <w:t xml:space="preserve"> </w:t>
      </w:r>
      <w:r w:rsidRPr="00E46ADF">
        <w:rPr>
          <w:rFonts w:eastAsia="Calibri"/>
          <w:lang w:val="uk-UA" w:eastAsia="uk-UA"/>
        </w:rPr>
        <w:t>351823</w:t>
      </w:r>
    </w:p>
    <w:p w14:paraId="627EF52A" w14:textId="77777777" w:rsidR="002D1CD8" w:rsidRPr="00E46ADF" w:rsidRDefault="002D1CD8" w:rsidP="002D1CD8">
      <w:pPr>
        <w:pStyle w:val="rvps14"/>
        <w:rPr>
          <w:rStyle w:val="spanrvts0"/>
          <w:lang w:val="uk-UA" w:eastAsia="uk"/>
        </w:rPr>
      </w:pPr>
    </w:p>
    <w:p w14:paraId="3B902FD7" w14:textId="77777777" w:rsidR="002D1CD8" w:rsidRPr="00E46ADF" w:rsidRDefault="002D1CD8" w:rsidP="002D1CD8">
      <w:pPr>
        <w:pStyle w:val="rvps14"/>
        <w:rPr>
          <w:rStyle w:val="spanrvts0"/>
          <w:lang w:val="ru-RU" w:eastAsia="uk"/>
        </w:rPr>
      </w:pPr>
      <w:proofErr w:type="spellStart"/>
      <w:r w:rsidRPr="00E46ADF">
        <w:rPr>
          <w:lang w:val="ru-RU" w:eastAsia="uk"/>
        </w:rPr>
        <w:t>реквізити</w:t>
      </w:r>
      <w:proofErr w:type="spellEnd"/>
      <w:r w:rsidRPr="00E46ADF">
        <w:rPr>
          <w:lang w:val="ru-RU" w:eastAsia="uk"/>
        </w:rPr>
        <w:t xml:space="preserve"> для оплати за </w:t>
      </w:r>
      <w:proofErr w:type="spellStart"/>
      <w:r w:rsidRPr="00E46ADF">
        <w:rPr>
          <w:lang w:val="ru-RU" w:eastAsia="uk"/>
        </w:rPr>
        <w:t>послуги</w:t>
      </w:r>
      <w:proofErr w:type="spellEnd"/>
      <w:r w:rsidRPr="00E46ADF">
        <w:rPr>
          <w:lang w:val="ru-RU" w:eastAsia="uk"/>
        </w:rPr>
        <w:t xml:space="preserve"> </w:t>
      </w:r>
      <w:proofErr w:type="spellStart"/>
      <w:r w:rsidRPr="00E46ADF">
        <w:rPr>
          <w:lang w:val="ru-RU" w:eastAsia="uk"/>
        </w:rPr>
        <w:t>розподілу</w:t>
      </w:r>
      <w:proofErr w:type="spellEnd"/>
      <w:r w:rsidRPr="00E46ADF">
        <w:rPr>
          <w:lang w:val="ru-RU" w:eastAsia="uk"/>
        </w:rPr>
        <w:t xml:space="preserve"> </w:t>
      </w:r>
      <w:proofErr w:type="spellStart"/>
      <w:r w:rsidRPr="00E46ADF">
        <w:rPr>
          <w:lang w:val="ru-RU" w:eastAsia="uk"/>
        </w:rPr>
        <w:t>споживачам</w:t>
      </w:r>
      <w:proofErr w:type="spellEnd"/>
      <w:r w:rsidRPr="00E46ADF">
        <w:rPr>
          <w:lang w:val="ru-RU" w:eastAsia="uk"/>
        </w:rPr>
        <w:t xml:space="preserve">, </w:t>
      </w:r>
      <w:proofErr w:type="spellStart"/>
      <w:r w:rsidRPr="00E46ADF">
        <w:rPr>
          <w:lang w:val="ru-RU" w:eastAsia="uk"/>
        </w:rPr>
        <w:t>що</w:t>
      </w:r>
      <w:proofErr w:type="spellEnd"/>
      <w:r w:rsidRPr="00E46ADF">
        <w:rPr>
          <w:lang w:val="ru-RU" w:eastAsia="uk"/>
        </w:rPr>
        <w:t xml:space="preserve"> не є </w:t>
      </w:r>
      <w:proofErr w:type="spellStart"/>
      <w:r w:rsidRPr="00E46ADF">
        <w:rPr>
          <w:lang w:val="ru-RU" w:eastAsia="uk"/>
        </w:rPr>
        <w:t>побутовими</w:t>
      </w:r>
      <w:proofErr w:type="spellEnd"/>
    </w:p>
    <w:p w14:paraId="25880DF2" w14:textId="77777777" w:rsidR="002D1CD8" w:rsidRPr="00E46ADF" w:rsidRDefault="002D1CD8" w:rsidP="002D1CD8">
      <w:pPr>
        <w:pStyle w:val="rvps14"/>
        <w:rPr>
          <w:rStyle w:val="spanrvts0"/>
          <w:rFonts w:eastAsia="Calibri"/>
          <w:lang w:val="uk" w:eastAsia="uk"/>
        </w:rPr>
      </w:pPr>
      <w:r w:rsidRPr="00E46ADF">
        <w:rPr>
          <w:rStyle w:val="spanrvts0"/>
          <w:lang w:val="uk-UA" w:eastAsia="uk"/>
        </w:rPr>
        <w:t xml:space="preserve">п/р </w:t>
      </w:r>
      <w:r w:rsidRPr="00E46ADF">
        <w:rPr>
          <w:rStyle w:val="spanrvts0"/>
          <w:rFonts w:eastAsia="Calibri"/>
          <w:lang w:val="uk" w:eastAsia="uk"/>
        </w:rPr>
        <w:t xml:space="preserve">UA 093518230000026038301108023 в АТ «Ощадбанк», </w:t>
      </w:r>
      <w:r w:rsidRPr="00E46ADF">
        <w:rPr>
          <w:rFonts w:eastAsia="Calibri"/>
          <w:lang w:val="ru-RU" w:eastAsia="uk"/>
        </w:rPr>
        <w:t>МФО</w:t>
      </w:r>
      <w:r w:rsidRPr="00E46ADF">
        <w:rPr>
          <w:rFonts w:eastAsia="Calibri"/>
          <w:lang w:val="uk-UA" w:eastAsia="uk"/>
        </w:rPr>
        <w:t xml:space="preserve"> </w:t>
      </w:r>
      <w:r w:rsidRPr="00E46ADF">
        <w:rPr>
          <w:rFonts w:eastAsia="Calibri"/>
          <w:lang w:val="uk-UA" w:eastAsia="uk-UA"/>
        </w:rPr>
        <w:t>351823</w:t>
      </w:r>
    </w:p>
    <w:p w14:paraId="6F8BB149" w14:textId="77777777" w:rsidR="002D1CD8" w:rsidRPr="00E46ADF" w:rsidRDefault="002D1CD8" w:rsidP="002D1CD8">
      <w:pPr>
        <w:jc w:val="both"/>
        <w:rPr>
          <w:rFonts w:ascii="Times New Roman" w:hAnsi="Times New Roman" w:cs="Times New Roman"/>
          <w:lang w:val="uk"/>
        </w:rPr>
      </w:pPr>
    </w:p>
    <w:p w14:paraId="04C37912" w14:textId="77777777" w:rsidR="00697E2B" w:rsidRPr="002D1CD8" w:rsidRDefault="00697E2B" w:rsidP="00697E2B">
      <w:pPr>
        <w:tabs>
          <w:tab w:val="center" w:pos="4677"/>
          <w:tab w:val="right" w:pos="9355"/>
        </w:tabs>
        <w:spacing w:line="240" w:lineRule="exact"/>
        <w:rPr>
          <w:rFonts w:ascii="Times New Roman" w:hAnsi="Times New Roman" w:cs="Times New Roman"/>
          <w:lang w:val="uk"/>
        </w:rPr>
      </w:pPr>
    </w:p>
    <w:sectPr w:rsidR="00697E2B" w:rsidRPr="002D1CD8" w:rsidSect="00EC2E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97D2D"/>
    <w:multiLevelType w:val="hybridMultilevel"/>
    <w:tmpl w:val="0220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3B"/>
    <w:rsid w:val="00023CC0"/>
    <w:rsid w:val="00025F25"/>
    <w:rsid w:val="00055518"/>
    <w:rsid w:val="000B1531"/>
    <w:rsid w:val="000D3788"/>
    <w:rsid w:val="000E114A"/>
    <w:rsid w:val="000F048F"/>
    <w:rsid w:val="001509FE"/>
    <w:rsid w:val="00152EA1"/>
    <w:rsid w:val="001A7448"/>
    <w:rsid w:val="001D1089"/>
    <w:rsid w:val="001F2A22"/>
    <w:rsid w:val="0023209F"/>
    <w:rsid w:val="00271772"/>
    <w:rsid w:val="0028530B"/>
    <w:rsid w:val="002D1CD8"/>
    <w:rsid w:val="002F3AD7"/>
    <w:rsid w:val="002F7653"/>
    <w:rsid w:val="003442E4"/>
    <w:rsid w:val="003D15B2"/>
    <w:rsid w:val="003D4422"/>
    <w:rsid w:val="004837E0"/>
    <w:rsid w:val="004858ED"/>
    <w:rsid w:val="004863F7"/>
    <w:rsid w:val="004968E4"/>
    <w:rsid w:val="0051408D"/>
    <w:rsid w:val="00593ED6"/>
    <w:rsid w:val="005A60E2"/>
    <w:rsid w:val="005B57A9"/>
    <w:rsid w:val="005B7051"/>
    <w:rsid w:val="005D2AC8"/>
    <w:rsid w:val="005E67D2"/>
    <w:rsid w:val="005F5913"/>
    <w:rsid w:val="006001AA"/>
    <w:rsid w:val="00611662"/>
    <w:rsid w:val="0061655F"/>
    <w:rsid w:val="0061663B"/>
    <w:rsid w:val="00646F11"/>
    <w:rsid w:val="00647EFD"/>
    <w:rsid w:val="00662032"/>
    <w:rsid w:val="00675806"/>
    <w:rsid w:val="00697E2B"/>
    <w:rsid w:val="006A6AF6"/>
    <w:rsid w:val="00700D0D"/>
    <w:rsid w:val="007603C9"/>
    <w:rsid w:val="007900A8"/>
    <w:rsid w:val="007B4A07"/>
    <w:rsid w:val="007D44AE"/>
    <w:rsid w:val="008326D5"/>
    <w:rsid w:val="00840F94"/>
    <w:rsid w:val="00936929"/>
    <w:rsid w:val="00A146B0"/>
    <w:rsid w:val="00A63D8E"/>
    <w:rsid w:val="00AC0895"/>
    <w:rsid w:val="00AC37B8"/>
    <w:rsid w:val="00AE4999"/>
    <w:rsid w:val="00B60E3C"/>
    <w:rsid w:val="00B63B22"/>
    <w:rsid w:val="00BB06D0"/>
    <w:rsid w:val="00BE2D4F"/>
    <w:rsid w:val="00BE5AF8"/>
    <w:rsid w:val="00BE6E3C"/>
    <w:rsid w:val="00BE79DD"/>
    <w:rsid w:val="00C030BA"/>
    <w:rsid w:val="00C372F7"/>
    <w:rsid w:val="00C53BA1"/>
    <w:rsid w:val="00CF5C9E"/>
    <w:rsid w:val="00D034E7"/>
    <w:rsid w:val="00D65FB8"/>
    <w:rsid w:val="00D660F5"/>
    <w:rsid w:val="00D83496"/>
    <w:rsid w:val="00DB717A"/>
    <w:rsid w:val="00DE636E"/>
    <w:rsid w:val="00E149FC"/>
    <w:rsid w:val="00E17684"/>
    <w:rsid w:val="00E27C4F"/>
    <w:rsid w:val="00E42F82"/>
    <w:rsid w:val="00E46ADF"/>
    <w:rsid w:val="00E65794"/>
    <w:rsid w:val="00E80BE8"/>
    <w:rsid w:val="00E92492"/>
    <w:rsid w:val="00E96F8A"/>
    <w:rsid w:val="00EB451E"/>
    <w:rsid w:val="00EC2E3E"/>
    <w:rsid w:val="00EE54BB"/>
    <w:rsid w:val="00F07F60"/>
    <w:rsid w:val="00F10006"/>
    <w:rsid w:val="00F71592"/>
    <w:rsid w:val="00F71BFA"/>
    <w:rsid w:val="00F91323"/>
    <w:rsid w:val="00F9686D"/>
    <w:rsid w:val="00FC5595"/>
    <w:rsid w:val="00FE4BFA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F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559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F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900A8"/>
    <w:pPr>
      <w:spacing w:after="0" w:line="240" w:lineRule="auto"/>
    </w:pPr>
    <w:rPr>
      <w:lang w:val="uk-UA"/>
    </w:rPr>
  </w:style>
  <w:style w:type="character" w:customStyle="1" w:styleId="spanrvts0">
    <w:name w:val="span_rvts0"/>
    <w:basedOn w:val="a0"/>
    <w:rsid w:val="002D1CD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2D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rmal (Web)"/>
    <w:basedOn w:val="a"/>
    <w:uiPriority w:val="99"/>
    <w:unhideWhenUsed/>
    <w:rsid w:val="002D1CD8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2D1C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559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F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900A8"/>
    <w:pPr>
      <w:spacing w:after="0" w:line="240" w:lineRule="auto"/>
    </w:pPr>
    <w:rPr>
      <w:lang w:val="uk-UA"/>
    </w:rPr>
  </w:style>
  <w:style w:type="character" w:customStyle="1" w:styleId="spanrvts0">
    <w:name w:val="span_rvts0"/>
    <w:basedOn w:val="a0"/>
    <w:rsid w:val="002D1CD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2D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rmal (Web)"/>
    <w:basedOn w:val="a"/>
    <w:uiPriority w:val="99"/>
    <w:unhideWhenUsed/>
    <w:rsid w:val="002D1CD8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2D1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kh@grmu.com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h.grmu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5FD6-01A4-4671-9187-4C8CEDEF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Open Joint Stock Company Kharkivgaz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Москаленко Олена Василівна</dc:creator>
  <cp:lastModifiedBy>Yemets</cp:lastModifiedBy>
  <cp:revision>55</cp:revision>
  <cp:lastPrinted>2024-09-19T08:19:00Z</cp:lastPrinted>
  <dcterms:created xsi:type="dcterms:W3CDTF">2023-08-18T07:59:00Z</dcterms:created>
  <dcterms:modified xsi:type="dcterms:W3CDTF">2026-02-16T13:58:00Z</dcterms:modified>
</cp:coreProperties>
</file>